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16"/>
        <w:gridCol w:w="1257"/>
        <w:gridCol w:w="771"/>
        <w:gridCol w:w="486"/>
        <w:gridCol w:w="1257"/>
        <w:gridCol w:w="1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44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泰山口腔医院招聘报名表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基 本 情 况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学校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就读起止时间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获得荣誉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自 我 评 价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电话 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微信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仿宋" w:hAnsi="仿宋" w:eastAsia="仿宋" w:cs="宋体"/>
          <w:b/>
          <w:bCs/>
          <w:kern w:val="0"/>
          <w:sz w:val="24"/>
        </w:rPr>
        <w:t>注：</w:t>
      </w:r>
      <w:r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  <w:t>以上内容每项必填，没有填无，所填内容必须真实有效。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475F"/>
    <w:rsid w:val="1EC043CD"/>
    <w:rsid w:val="3C24475F"/>
    <w:rsid w:val="4F615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2020-06-12T08:21:00Z</dcterms:created>
  <dc:creator>一米阳光</dc:creator>
  <cp:lastModifiedBy>碧水娇阳</cp:lastModifiedBy>
  <dcterms:modified xsi:type="dcterms:W3CDTF">2020-06-12T08:28:16Z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